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40" w:rsidRPr="00A04940" w:rsidRDefault="00A04940" w:rsidP="00A04940">
      <w:pPr>
        <w:shd w:val="clear" w:color="auto" w:fill="FFFFFF"/>
        <w:spacing w:after="0" w:line="240" w:lineRule="auto"/>
        <w:ind w:left="720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  <w:bookmarkStart w:id="0" w:name="_GoBack"/>
      <w:bookmarkEnd w:id="0"/>
      <w:r w:rsidRPr="00A049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Педагогтерді аттестаттаудан</w:t>
      </w:r>
      <w:r w:rsidRPr="00A049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өткізу қағидалары мен</w:t>
      </w:r>
      <w:r w:rsidRPr="00A049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шарттарына</w:t>
      </w:r>
      <w:r w:rsidRPr="00A049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15-қосымша</w:t>
      </w:r>
    </w:p>
    <w:p w:rsidR="00A04940" w:rsidRPr="00A04940" w:rsidRDefault="00A04940" w:rsidP="00A04940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</w:pPr>
    </w:p>
    <w:p w:rsidR="00A04940" w:rsidRPr="00A04940" w:rsidRDefault="00A04940" w:rsidP="00A04940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</w:pPr>
      <w:r w:rsidRPr="00A04940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  <w:t>Педагогтердің материалдарын (портфолионы) бағалау парағы</w:t>
      </w:r>
    </w:p>
    <w:p w:rsidR="00A04940" w:rsidRPr="00A04940" w:rsidRDefault="00A04940" w:rsidP="00A04940">
      <w:p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041"/>
        <w:gridCol w:w="1347"/>
        <w:gridCol w:w="1347"/>
        <w:gridCol w:w="1831"/>
        <w:gridCol w:w="1749"/>
        <w:gridCol w:w="1243"/>
      </w:tblGrid>
      <w:tr w:rsidR="00A04940" w:rsidRPr="00A04940" w:rsidTr="00A04940">
        <w:trPr>
          <w:trHeight w:val="465"/>
        </w:trPr>
        <w:tc>
          <w:tcPr>
            <w:tcW w:w="4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Критерийлер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Біліктілік санаты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Комиссия балдары</w:t>
            </w: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Педагог-шебер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194"/>
        </w:trPr>
        <w:tc>
          <w:tcPr>
            <w:tcW w:w="4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Білім беру сапасын қамтамасыз ету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679"/>
        </w:trPr>
        <w:tc>
          <w:tcPr>
            <w:tcW w:w="4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1.1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Білім сапасы </w:t>
            </w: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(динамика)/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  <w:t>Білім беру бағдарламасын меңгеру динамикасы </w:t>
            </w: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(тәлімгерлерді ұйымдастырушы педагогтерді, АӘТД -ұйымдастырушы педагогтерді, педагог- психологтарды, психологтарды, әлеуметтік педагогтерді, педагог-ассистенттер ді қоспағанда)</w:t>
            </w:r>
          </w:p>
        </w:tc>
        <w:tc>
          <w:tcPr>
            <w:tcW w:w="7553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дәлелдемелердің болуы: нәтижелерді талдау бойынша қорытындылары бар сапа мониторингі, салыстырмалы кестелер/диагностикалық құралдарға сәйкес </w:t>
            </w: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(білім беру ұйымының мөрімен және басшының қолымен расталады)</w:t>
            </w: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тұрақсыз динамика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3 жыл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бойы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3 жыл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бойы бір деңгейде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1–2% өсу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 және одан да көп % өсу</w:t>
            </w:r>
          </w:p>
        </w:tc>
        <w:tc>
          <w:tcPr>
            <w:tcW w:w="151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Түзету компонентін іске асыру қорытындылары бойынша мүмкіндігі шектеулі балаларда дағдылардың қалыптасу динамикасы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(ПМПК қоспағанда)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5991" w:rsidRDefault="00015991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40 %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  <w:t>50 %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  <w:t>60 %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  <w:t>70 %</w:t>
            </w:r>
          </w:p>
        </w:tc>
        <w:tc>
          <w:tcPr>
            <w:tcW w:w="1517" w:type="dxa"/>
            <w:vMerge/>
            <w:shd w:val="clear" w:color="auto" w:fill="auto"/>
            <w:vAlign w:val="center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1517" w:type="dxa"/>
            <w:vMerge/>
            <w:shd w:val="clear" w:color="auto" w:fill="auto"/>
            <w:vAlign w:val="center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1748"/>
        </w:trPr>
        <w:tc>
          <w:tcPr>
            <w:tcW w:w="4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1.2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Оқыту сапасы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  <w:t>(ұйымдастыру, өткізу)</w:t>
            </w:r>
          </w:p>
        </w:tc>
        <w:tc>
          <w:tcPr>
            <w:tcW w:w="7553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сабақты (сабақты, ұйымдастырылған қызметті, іс-шараны, тексеру және кеңес беру іс-әрекеті ) бағалау парақтарының болуы (білім беру ұйымы басшысы, басшы орынбасары, әдіскер, педагог; әдістемелік кабинет (орталық) әдіскері бағалаған);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bookmarkStart w:id="1" w:name="z651"/>
            <w:bookmarkEnd w:id="1"/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тиісті деңгейдегі аттестаттау комиссиясының (сараптама кеңесінің) мүшесі - соңғы оқу жылында </w:t>
            </w: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(кемінде бір рет)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(бақылау парағы білім беру ұйымының мөрімен және басшының қолымен куәландырылады)</w:t>
            </w: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Бақылаулар саны (жыл сайын)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51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61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71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81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91 (102)</w:t>
            </w:r>
          </w:p>
        </w:tc>
        <w:tc>
          <w:tcPr>
            <w:tcW w:w="1517" w:type="dxa"/>
            <w:vMerge/>
            <w:shd w:val="clear" w:color="auto" w:fill="auto"/>
            <w:vAlign w:val="center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640"/>
        </w:trPr>
        <w:tc>
          <w:tcPr>
            <w:tcW w:w="4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Жетістіктер</w:t>
            </w:r>
          </w:p>
        </w:tc>
        <w:tc>
          <w:tcPr>
            <w:tcW w:w="7553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дәлелдемелердің болуы: сертификаттың, грамотаның, алғыс хаттың көшірмелері </w:t>
            </w: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(білім беру ұйымының мөрімен және басшының қолымен куәландырылады)</w:t>
            </w:r>
          </w:p>
        </w:tc>
      </w:tr>
      <w:tr w:rsidR="00A04940" w:rsidRPr="00A04940" w:rsidTr="00A04940">
        <w:trPr>
          <w:trHeight w:val="854"/>
        </w:trPr>
        <w:tc>
          <w:tcPr>
            <w:tcW w:w="4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2.1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Білім алушылардың (тәрбиеленушілердің) білім беру саласындағы уәкілетті орган бекіткен тізбеге немесе білім беру саласындағы уәкілетті органмен келісілген білім беруді басқару органының </w:t>
            </w: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(тиісті деңгейдегі)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bookmarkStart w:id="2" w:name="z653"/>
            <w:bookmarkEnd w:id="2"/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Ескерту1: тәлімгерлер ұйымдастырушы педагогтер, АӘТД -ұйымдастырушы педагогтер, педагог- психологтар, психологтар, әлеуметтік педагогтер, мүмкіндігі шектеулі балалармен жұмыс істейтін педагогтер үшін,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bookmarkStart w:id="3" w:name="z654"/>
            <w:bookmarkEnd w:id="3"/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білім беру ұйымдарының бөлім меңгерушілері, білім беру ұйымдарының әдіскерлері үшін - бар болса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Ескерту2: егер жеңімпаз/ жүлдегер болса, санына қарамастан 1 ұпай қосылады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Білім беру ұйымы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аудан/қала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облыс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  <w:t>(республикалық маңызы бар қала және астана)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республикалық (халықаралық)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4 (5)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2.2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Уәкілетті орган бекіткен тізбеге немесе білім беруді басқару органының </w:t>
            </w: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(тиісті деңгейдегі) 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немесе білім беру саласындағы уәкілетті 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>органмен келісілген тиісті саладағы уәкілетті органның жоспарына сәйкес кәсіптік конкурстарға немесе олимпиадаларға немесе жарыстарға қатысу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bookmarkStart w:id="4" w:name="z657"/>
            <w:bookmarkEnd w:id="4"/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Ескерту 1: немесе қолданыстағы сертификаты бар біліктілікті арттыру курстарының жаттықтырушысы болып табылады – "педагог-зерттеуші", "педагог-шебер" біліктілік санаттары үшін.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Ескерту 2: егер жеңімпаз/ жүлдегер болса, санына қарамастан 1 ұпай қосылады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>білім беру ұйымы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аудан/қала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облыс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  <w:t>(республикалық маңызы бар қала және астана)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республикалық (халықаралық)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4 (5)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232"/>
        </w:trPr>
        <w:tc>
          <w:tcPr>
            <w:tcW w:w="4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Тәжірибені жинақтау және тарату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1106"/>
        </w:trPr>
        <w:tc>
          <w:tcPr>
            <w:tcW w:w="4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Авторлық материалдар негізінде тәжірибені тарату ұсынылған</w:t>
            </w:r>
          </w:p>
        </w:tc>
        <w:tc>
          <w:tcPr>
            <w:tcW w:w="7553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дәлелдемелердің болуы: бұйрықтан үзінді (бұйрықтың көшірмесі) </w:t>
            </w: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(білім беруді басқару органының, білім беру саласындағы уәкілетті органның, тиісті саланың уәкілетті органының білім беру ұйымдары үшін республикалық оқу-әдістемелік бірлестігінің мөрімен және басшының қолымен куәландырылады)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  <w:t>іс-шара материалдарына сілтеме</w:t>
            </w: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Облыстың білім басқармасы жанындағы оқу-әдістемелік кеңес, тиісті саланың уәкілетті органының білім беру ұйымдары үшін республикалық оқу-әдістемелік бірлестігімен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облыс (республикалық маңызы бар қала және астана) </w:t>
            </w: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(кем дегенде 3 аудан (қаланы) қамту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республикалық оқу-әдістемелік кеңесімен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республикалық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bookmarkStart w:id="5" w:name="z661"/>
            <w:bookmarkEnd w:id="5"/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(кем дегенде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3 облысты) қамту</w:t>
            </w:r>
          </w:p>
        </w:tc>
        <w:tc>
          <w:tcPr>
            <w:tcW w:w="1517" w:type="dxa"/>
            <w:vMerge/>
            <w:shd w:val="clear" w:color="auto" w:fill="auto"/>
            <w:vAlign w:val="center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6 (1 үшін 2 ұпай)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9 (1 үшін 3 ұпай)</w:t>
            </w:r>
          </w:p>
        </w:tc>
        <w:tc>
          <w:tcPr>
            <w:tcW w:w="1517" w:type="dxa"/>
            <w:vMerge/>
            <w:shd w:val="clear" w:color="auto" w:fill="auto"/>
            <w:vAlign w:val="center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1301"/>
        </w:trPr>
        <w:tc>
          <w:tcPr>
            <w:tcW w:w="4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>3.2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Семинарларда, конференцияларда, форумдарда, тренингтерде, шеберлік сыныптарында, біліктілікті арттыру курстарында сөз сөйлеу және т. б.</w:t>
            </w:r>
          </w:p>
        </w:tc>
        <w:tc>
          <w:tcPr>
            <w:tcW w:w="7553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дәлелдемелердің болуы: бұйрықтан үзінді (бұйрықтың көшірмесі), бағдарлама (бағдарламаның көшірмесі) </w:t>
            </w: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(тиісті саланың уәкілетті органының білім беру ұйымдары үшін республикалық оқу-әдістемелік бірлестігі білім беру ұйымының, білім беруді басқару органының, білім беру саласындағы уәкілетті органның мөрімен және басшының қолымен куәландырылады)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  <w:t>іс-шара материалдарына сілтеме</w:t>
            </w: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Білім беру ұйымы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аудан/қала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облыс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  <w:t>(республикалық маңызы бар қала және астана)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республикалық (халықаралық)</w:t>
            </w:r>
          </w:p>
        </w:tc>
        <w:tc>
          <w:tcPr>
            <w:tcW w:w="151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4 (5)</w:t>
            </w:r>
          </w:p>
        </w:tc>
        <w:tc>
          <w:tcPr>
            <w:tcW w:w="1517" w:type="dxa"/>
            <w:vMerge/>
            <w:shd w:val="clear" w:color="auto" w:fill="auto"/>
            <w:vAlign w:val="center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251"/>
        </w:trPr>
        <w:tc>
          <w:tcPr>
            <w:tcW w:w="4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3.3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Зерттеу қызметі (тәжірибені зерттеу) негізінде баспасөздегі жарияланым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Ескертпе: бірлескен авторлық жағдайда көрсеткіш бойынша 2 балл қойылады</w:t>
            </w:r>
          </w:p>
        </w:tc>
        <w:tc>
          <w:tcPr>
            <w:tcW w:w="7553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дәлелдемелердің болуы: басылымның көшірмесі (басылымға сілтеме)</w:t>
            </w: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Балаларды ерте дамыту институтынд, ҚР ОАМ РҚББОӘО, Ыбырай Алтынсарин атындағы Ұлттық білім академиясы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  <w:t>ның басылымында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ҚР ОАМ РҚББОӘО, ЖБССҚЕК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  <w:t>ұсынған басылымда</w:t>
            </w:r>
          </w:p>
        </w:tc>
        <w:tc>
          <w:tcPr>
            <w:tcW w:w="151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517" w:type="dxa"/>
            <w:vMerge/>
            <w:shd w:val="clear" w:color="auto" w:fill="auto"/>
            <w:vAlign w:val="center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679"/>
        </w:trPr>
        <w:tc>
          <w:tcPr>
            <w:tcW w:w="4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Шығармашылық (сараптамалық, жұмыс) топтарға, жобаларға қатысу</w:t>
            </w:r>
          </w:p>
        </w:tc>
        <w:tc>
          <w:tcPr>
            <w:tcW w:w="7553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дәлелдемелердің болуы: бұйрықтан үзінді (бұйрықтың көшірмесі) </w:t>
            </w: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(білім беру ұйымының, білім беруді басқару органының мөрімен және басшының қолымен куәландырылады)</w:t>
            </w: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4 (5)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251"/>
        </w:trPr>
        <w:tc>
          <w:tcPr>
            <w:tcW w:w="4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3.5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Ұсынылған оқу-әдістемелік материалдар</w:t>
            </w:r>
          </w:p>
        </w:tc>
        <w:tc>
          <w:tcPr>
            <w:tcW w:w="7553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дәлелдемелердің болуы: оқу-әдістемелік кеңестің хаттамасынан үзінді</w:t>
            </w: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  <w:t>білім беру ұйымының әдістемелік кеңесімен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ауданның/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  <w:t>қаланың білім бөлімінің оқу-әдістемелік кеңесімен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білім басқармасы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  <w:t>ның жанындағы оқу-әдістемелік кеңесімен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білім басқармасы жанындағы оқу-әдістемелік кеңесімен, тиісті саланың уәкілетті органының білім беру ұйымдары 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>үшін республикалық оқу-әдістемелік бірлестігімен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911E8" w:rsidRPr="00A04940" w:rsidTr="00A04940">
        <w:trPr>
          <w:trHeight w:val="110"/>
        </w:trPr>
        <w:tc>
          <w:tcPr>
            <w:tcW w:w="4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10473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Біліктілікті арттыру</w:t>
            </w: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4.1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Білім беру саласындағы уәкілетті органмен келісілген білім беру бағдарламалары бойынша біліктілікті арттыру курстары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(жалпы сағат саны)</w:t>
            </w:r>
          </w:p>
        </w:tc>
        <w:tc>
          <w:tcPr>
            <w:tcW w:w="7553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дәлелдемелердің болуы: сертификаттың көшірмесі </w:t>
            </w: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(білім беру ұйымының мөрімен және басшының қолымен куәландырылады)</w:t>
            </w: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72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72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108 және одан жоғары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Мектепке дейінгі, қосымша және арнайы білім беру ұйымдары үшін, әдістемелік кабинеттің (орталықтың) әдіскерлері үшін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(жалпы сағат саны)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36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36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72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80 және одан да жоғары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vMerge/>
            <w:shd w:val="clear" w:color="auto" w:fill="auto"/>
            <w:vAlign w:val="bottom"/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68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84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113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134 (148)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4.2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тәлімгерлер ұйымдастырушы педагогтер, АӘТД -ұйымдастырушы педагогтер, педагог- психологтар, психологтар, әлеуметтік педагогтер, мүмкіндігі шектеулі балалармен жұмыс істейтін педагогтер, білім беру ұйымдарының бөлім меңгерушілері, білім беру ұйымдарының әдіскерлері-бар болса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67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82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110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130 (144)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4.3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ПМПК педагогтері үшін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107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126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4.4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сынып жетекшілер мен кураторлар үшін</w:t>
            </w:r>
          </w:p>
        </w:tc>
        <w:tc>
          <w:tcPr>
            <w:tcW w:w="7553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дәлелдемелердің болуы: нәтижелерді талдау бойынша қорытындылармен тәрбие жұмысының мониторингі, салыстырмалы кестелер / диагностикалық құралдарға сәйкес (білім беру ұйымының мөрімен және басшының қолымен расталады)</w:t>
            </w:r>
          </w:p>
        </w:tc>
      </w:tr>
      <w:tr w:rsidR="00A04940" w:rsidRPr="00A04940" w:rsidTr="00A04940">
        <w:trPr>
          <w:trHeight w:val="110"/>
        </w:trPr>
        <w:tc>
          <w:tcPr>
            <w:tcW w:w="4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 жыл ішінде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3-8 жыл ішінде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9-15 жыл ішінде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16 жылдан астам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911E8" w:rsidRPr="00A04940" w:rsidTr="00A04940">
        <w:trPr>
          <w:trHeight w:val="640"/>
        </w:trPr>
        <w:tc>
          <w:tcPr>
            <w:tcW w:w="4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473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940" w:rsidRPr="00A04940" w:rsidRDefault="00A04940" w:rsidP="00D911E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Ұсыныстар: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bookmarkStart w:id="6" w:name="z672"/>
            <w:bookmarkEnd w:id="6"/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Мәлімделген біліктілік санатына сәйкес келеді (сәйкес келмейді)</w:t>
            </w:r>
            <w:r w:rsidRPr="00A04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  <w:t>Біліктілік санатына сәйкес келеді __________________________</w:t>
            </w:r>
          </w:p>
        </w:tc>
      </w:tr>
    </w:tbl>
    <w:p w:rsidR="00A04940" w:rsidRPr="00A04940" w:rsidRDefault="00A04940" w:rsidP="00A0494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A049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      "____" ___________ 20_____ ж ____________</w:t>
      </w:r>
    </w:p>
    <w:p w:rsidR="00A04940" w:rsidRPr="00A04940" w:rsidRDefault="00A04940" w:rsidP="00A0494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A049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      ____________________________________________________ </w:t>
      </w:r>
      <w:r w:rsidRPr="00A0494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val="kk-KZ"/>
        </w:rPr>
        <w:t>Қолы</w:t>
      </w:r>
    </w:p>
    <w:p w:rsidR="00123F4D" w:rsidRPr="00A04940" w:rsidRDefault="00123F4D" w:rsidP="00A049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sectPr w:rsidR="00123F4D" w:rsidRPr="00A049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D6"/>
    <w:rsid w:val="00015991"/>
    <w:rsid w:val="00123F4D"/>
    <w:rsid w:val="00A04940"/>
    <w:rsid w:val="00A62AD6"/>
    <w:rsid w:val="00B624A6"/>
    <w:rsid w:val="00D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0E170-F2F5-4F43-9106-7A3963DD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4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49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0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2024-12-18T08:57:00Z</dcterms:created>
  <dcterms:modified xsi:type="dcterms:W3CDTF">2024-12-18T08:57:00Z</dcterms:modified>
</cp:coreProperties>
</file>